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1A50" w:rsidRDefault="00631096">
      <w:pPr>
        <w:widowControl w:val="0"/>
        <w:spacing w:after="200" w:line="276" w:lineRule="auto"/>
      </w:pPr>
      <w:bookmarkStart w:id="0" w:name="_GoBack"/>
      <w:bookmarkEnd w:id="0"/>
      <w:r>
        <w:rPr>
          <w:rFonts w:ascii="Arial" w:eastAsia="Arial" w:hAnsi="Arial" w:cs="Arial"/>
          <w:sz w:val="22"/>
        </w:rPr>
        <w:t xml:space="preserve"> </w:t>
      </w:r>
    </w:p>
    <w:tbl>
      <w:tblPr>
        <w:tblStyle w:val="a"/>
        <w:tblW w:w="11265" w:type="dxa"/>
        <w:tblInd w:w="-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341"/>
        <w:gridCol w:w="2816"/>
        <w:gridCol w:w="2816"/>
        <w:gridCol w:w="2817"/>
      </w:tblGrid>
      <w:tr w:rsidR="004D09E1" w:rsidRPr="004D09E1" w:rsidTr="00904315">
        <w:trPr>
          <w:trHeight w:val="377"/>
        </w:trPr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4D09E1" w:rsidRPr="004D09E1" w:rsidRDefault="000A7E03" w:rsidP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/>
                <w:sz w:val="32"/>
              </w:rPr>
              <w:t xml:space="preserve">Mathematics </w:t>
            </w:r>
            <w:r w:rsidR="004D09E1" w:rsidRPr="004D09E1">
              <w:rPr>
                <w:rFonts w:asciiTheme="minorHAnsi" w:eastAsia="Arial" w:hAnsiTheme="minorHAnsi" w:cs="Arial"/>
                <w:b/>
                <w:sz w:val="32"/>
              </w:rPr>
              <w:t>Gradual Release Lesson Plan</w:t>
            </w:r>
          </w:p>
        </w:tc>
      </w:tr>
      <w:tr w:rsidR="00470A46" w:rsidRPr="004D09E1" w:rsidTr="00470A46">
        <w:tc>
          <w:tcPr>
            <w:tcW w:w="2816" w:type="dxa"/>
            <w:gridSpan w:val="2"/>
            <w:tcMar>
              <w:left w:w="108" w:type="dxa"/>
              <w:right w:w="108" w:type="dxa"/>
            </w:tcMar>
          </w:tcPr>
          <w:p w:rsidR="00470A46" w:rsidRPr="004D09E1" w:rsidRDefault="00470A46" w:rsidP="00070F53">
            <w:pPr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Grade</w:t>
            </w:r>
            <w:r>
              <w:rPr>
                <w:rFonts w:asciiTheme="minorHAnsi" w:eastAsia="Arial" w:hAnsiTheme="minorHAnsi" w:cs="Arial"/>
                <w:b/>
              </w:rPr>
              <w:t xml:space="preserve"> Level</w:t>
            </w:r>
            <w:r w:rsidR="00AE4EB4">
              <w:rPr>
                <w:rFonts w:asciiTheme="minorHAnsi" w:eastAsia="Arial" w:hAnsiTheme="minorHAnsi" w:cs="Arial"/>
                <w:b/>
              </w:rPr>
              <w:t xml:space="preserve"> 3rd</w:t>
            </w:r>
          </w:p>
        </w:tc>
        <w:tc>
          <w:tcPr>
            <w:tcW w:w="2816" w:type="dxa"/>
          </w:tcPr>
          <w:p w:rsidR="00470A46" w:rsidRPr="004D09E1" w:rsidRDefault="00470A46" w:rsidP="00070F5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Concept</w:t>
            </w:r>
            <w:r w:rsidR="00AE4EB4">
              <w:rPr>
                <w:rFonts w:asciiTheme="minorHAnsi" w:hAnsiTheme="minorHAnsi"/>
                <w:b/>
              </w:rPr>
              <w:t xml:space="preserve"> </w:t>
            </w:r>
            <w:r w:rsidR="00B71DCC">
              <w:rPr>
                <w:rFonts w:asciiTheme="minorHAnsi" w:hAnsiTheme="minorHAnsi"/>
                <w:b/>
              </w:rPr>
              <w:t>Addition and Subtraction</w:t>
            </w:r>
          </w:p>
        </w:tc>
        <w:tc>
          <w:tcPr>
            <w:tcW w:w="2816" w:type="dxa"/>
            <w:tcMar>
              <w:left w:w="108" w:type="dxa"/>
              <w:right w:w="108" w:type="dxa"/>
            </w:tcMar>
          </w:tcPr>
          <w:p w:rsidR="00470A46" w:rsidRPr="004D09E1" w:rsidRDefault="00470A46">
            <w:pPr>
              <w:widowControl w:val="0"/>
              <w:spacing w:after="200" w:line="276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Teacher</w:t>
            </w:r>
          </w:p>
        </w:tc>
        <w:tc>
          <w:tcPr>
            <w:tcW w:w="2817" w:type="dxa"/>
          </w:tcPr>
          <w:p w:rsidR="00470A46" w:rsidRPr="004D09E1" w:rsidRDefault="00470A46" w:rsidP="000A7E03">
            <w:pPr>
              <w:widowControl w:val="0"/>
              <w:spacing w:after="200" w:line="276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Date(s)</w:t>
            </w:r>
          </w:p>
        </w:tc>
      </w:tr>
      <w:tr w:rsidR="00070F53" w:rsidRPr="004D09E1" w:rsidTr="00904315">
        <w:trPr>
          <w:trHeight w:val="332"/>
        </w:trPr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070F53" w:rsidRPr="004D09E1" w:rsidRDefault="00070F53" w:rsidP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Outcomes</w:t>
            </w: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4D09E1" w:rsidRPr="004D09E1" w:rsidRDefault="000A7E03" w:rsidP="004D09E1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>Content</w:t>
            </w:r>
          </w:p>
          <w:p w:rsidR="00261A50" w:rsidRPr="004D09E1" w:rsidRDefault="000A7E03" w:rsidP="004D09E1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>Common Core Standards &amp;Essential Standards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B71DCC" w:rsidP="00B71DCC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proofErr w:type="gramStart"/>
            <w:r w:rsidRPr="00B71DCC">
              <w:rPr>
                <w:rFonts w:asciiTheme="minorHAnsi" w:hAnsiTheme="minorHAnsi"/>
              </w:rPr>
              <w:t>3.NBT.2</w:t>
            </w:r>
            <w:proofErr w:type="gramEnd"/>
            <w:r w:rsidRPr="00B71DCC">
              <w:rPr>
                <w:rFonts w:asciiTheme="minorHAnsi" w:hAnsiTheme="minorHAnsi"/>
              </w:rPr>
              <w:t xml:space="preserve"> Fluently add and subtract within 1,000 using a variety of str</w:t>
            </w:r>
            <w:r>
              <w:rPr>
                <w:rFonts w:asciiTheme="minorHAnsi" w:hAnsiTheme="minorHAnsi"/>
              </w:rPr>
              <w:t xml:space="preserve">ategies and algorithms based on </w:t>
            </w:r>
            <w:r w:rsidRPr="00B71DCC">
              <w:rPr>
                <w:rFonts w:asciiTheme="minorHAnsi" w:hAnsiTheme="minorHAnsi"/>
              </w:rPr>
              <w:t>place value, properties of operations, and/or the relationship between addition and subtraction.</w:t>
            </w: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Pr="004D09E1" w:rsidRDefault="00070F53">
            <w:pPr>
              <w:rPr>
                <w:rFonts w:asciiTheme="minorHAnsi" w:eastAsia="Arial" w:hAnsiTheme="minorHAnsi" w:cs="Arial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Big Idea</w:t>
            </w:r>
          </w:p>
          <w:p w:rsidR="00261A50" w:rsidRPr="00C67369" w:rsidRDefault="004D09E1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is the key learning? Why are you doing this?</w:t>
            </w:r>
          </w:p>
        </w:tc>
        <w:tc>
          <w:tcPr>
            <w:tcW w:w="8790" w:type="dxa"/>
            <w:gridSpan w:val="4"/>
            <w:tcMar>
              <w:left w:w="180" w:type="dxa"/>
              <w:right w:w="180" w:type="dxa"/>
            </w:tcMar>
          </w:tcPr>
          <w:p w:rsidR="00261A50" w:rsidRPr="004D09E1" w:rsidRDefault="00782F3F">
            <w:pPr>
              <w:widowControl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 digit by 3</w:t>
            </w:r>
            <w:r w:rsidR="00B71DCC">
              <w:rPr>
                <w:rFonts w:asciiTheme="minorHAnsi" w:hAnsiTheme="minorHAnsi"/>
              </w:rPr>
              <w:t xml:space="preserve"> digit Addition using expanded form</w:t>
            </w: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Pr="004D09E1" w:rsidRDefault="00631096">
            <w:pPr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 xml:space="preserve">Essential </w:t>
            </w:r>
            <w:r w:rsidR="004D09E1">
              <w:rPr>
                <w:rFonts w:asciiTheme="minorHAnsi" w:eastAsia="Arial" w:hAnsiTheme="minorHAnsi" w:cs="Arial"/>
                <w:b/>
              </w:rPr>
              <w:t>Question(s)</w:t>
            </w:r>
          </w:p>
          <w:p w:rsidR="00261A50" w:rsidRPr="00C67369" w:rsidRDefault="000A7E03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0A7E03">
              <w:rPr>
                <w:rFonts w:asciiTheme="minorHAnsi" w:hAnsiTheme="minorHAnsi"/>
                <w:i/>
                <w:sz w:val="16"/>
                <w:szCs w:val="16"/>
              </w:rPr>
              <w:t>What question(s) should students be able to answer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at the end of the lesson/unit?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B71DCC">
            <w:pPr>
              <w:widowControl w:val="0"/>
              <w:spacing w:after="20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can I use expanded form to help me add?</w:t>
            </w: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4D09E1" w:rsidRPr="004D09E1" w:rsidRDefault="00631096" w:rsidP="004D09E1">
            <w:pPr>
              <w:rPr>
                <w:rFonts w:asciiTheme="minorHAnsi" w:eastAsia="Arial" w:hAnsiTheme="minorHAnsi" w:cs="Arial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 xml:space="preserve">Knowledge </w:t>
            </w:r>
          </w:p>
          <w:p w:rsidR="00261A50" w:rsidRPr="004D09E1" w:rsidRDefault="004D09E1" w:rsidP="00C67369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What do students need to know to be successful </w:t>
            </w:r>
            <w:r w:rsidR="00631096"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(</w:t>
            </w: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e.g., formulas</w:t>
            </w:r>
            <w:r w:rsidR="00C67369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, </w:t>
            </w:r>
            <w:r w:rsidR="00631096"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vocabulary</w:t>
            </w:r>
            <w:r w:rsidR="00C67369">
              <w:rPr>
                <w:rFonts w:asciiTheme="minorHAnsi" w:eastAsia="Arial" w:hAnsiTheme="minorHAnsi" w:cs="Arial"/>
                <w:i/>
                <w:sz w:val="16"/>
                <w:szCs w:val="16"/>
              </w:rPr>
              <w:t>, etc.</w:t>
            </w:r>
            <w:r w:rsidR="00631096"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)</w:t>
            </w:r>
            <w:r w:rsidR="00D07FB7">
              <w:rPr>
                <w:rFonts w:asciiTheme="minorHAnsi" w:eastAsia="Arial" w:hAnsiTheme="minorHAnsi" w:cs="Arial"/>
                <w:i/>
                <w:sz w:val="16"/>
                <w:szCs w:val="16"/>
              </w:rPr>
              <w:t>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B71DCC">
            <w:pPr>
              <w:widowContro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Expanded form, addend, sum, digit, ones, tens</w:t>
            </w:r>
            <w:r w:rsidR="00782F3F">
              <w:rPr>
                <w:rFonts w:asciiTheme="minorHAnsi" w:hAnsiTheme="minorHAnsi"/>
              </w:rPr>
              <w:t>, hundreds</w:t>
            </w:r>
          </w:p>
          <w:p w:rsidR="00261A50" w:rsidRPr="004D09E1" w:rsidRDefault="00261A50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Default="004D09E1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>I C</w:t>
            </w:r>
            <w:r w:rsidR="00070F53" w:rsidRPr="004D09E1">
              <w:rPr>
                <w:rFonts w:asciiTheme="minorHAnsi" w:eastAsia="Arial" w:hAnsiTheme="minorHAnsi" w:cs="Arial"/>
                <w:b/>
              </w:rPr>
              <w:t>an</w:t>
            </w:r>
            <w:r w:rsidR="000A7E03">
              <w:rPr>
                <w:rFonts w:asciiTheme="minorHAnsi" w:eastAsia="Arial" w:hAnsiTheme="minorHAnsi" w:cs="Arial"/>
                <w:b/>
              </w:rPr>
              <w:t xml:space="preserve"> Statements</w:t>
            </w:r>
          </w:p>
          <w:p w:rsidR="004D09E1" w:rsidRPr="004D09E1" w:rsidRDefault="004D09E1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should students be able to do independently?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782F3F" w:rsidP="004D09E1">
            <w:pPr>
              <w:widowControl w:val="0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 xml:space="preserve">I can use expanded form to add 3 </w:t>
            </w:r>
            <w:proofErr w:type="gramStart"/>
            <w:r>
              <w:rPr>
                <w:rFonts w:asciiTheme="minorHAnsi" w:eastAsia="Arial" w:hAnsiTheme="minorHAnsi" w:cs="Arial"/>
              </w:rPr>
              <w:t>digit</w:t>
            </w:r>
            <w:proofErr w:type="gramEnd"/>
            <w:r>
              <w:rPr>
                <w:rFonts w:asciiTheme="minorHAnsi" w:eastAsia="Arial" w:hAnsiTheme="minorHAnsi" w:cs="Arial"/>
              </w:rPr>
              <w:t xml:space="preserve"> by 3</w:t>
            </w:r>
            <w:r w:rsidR="00B71DCC">
              <w:rPr>
                <w:rFonts w:asciiTheme="minorHAnsi" w:eastAsia="Arial" w:hAnsiTheme="minorHAnsi" w:cs="Arial"/>
              </w:rPr>
              <w:t xml:space="preserve"> digit numbers.</w:t>
            </w:r>
          </w:p>
        </w:tc>
      </w:tr>
      <w:tr w:rsidR="00070F53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070F53" w:rsidRPr="004D09E1" w:rsidRDefault="00070F53" w:rsidP="00070F53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Evidence of Learning</w:t>
            </w: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Pr="00904315" w:rsidRDefault="004D09E1">
            <w:pPr>
              <w:rPr>
                <w:rFonts w:asciiTheme="minorHAnsi" w:hAnsiTheme="minorHAnsi"/>
                <w:b/>
              </w:rPr>
            </w:pPr>
            <w:r w:rsidRPr="00904315">
              <w:rPr>
                <w:rFonts w:asciiTheme="minorHAnsi" w:hAnsiTheme="minorHAnsi"/>
                <w:b/>
              </w:rPr>
              <w:t>Assessment</w:t>
            </w:r>
          </w:p>
          <w:p w:rsidR="00261A50" w:rsidRPr="004D09E1" w:rsidRDefault="004D09E1" w:rsidP="000A7E03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>A good a</w:t>
            </w:r>
            <w:r w:rsidR="000A7E03">
              <w:rPr>
                <w:rFonts w:asciiTheme="minorHAnsi" w:hAnsiTheme="minorHAnsi" w:cs="Arial"/>
                <w:bCs/>
                <w:i/>
                <w:sz w:val="16"/>
                <w:szCs w:val="16"/>
              </w:rPr>
              <w:t>ssessment</w:t>
            </w:r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 should </w:t>
            </w:r>
            <w:r w:rsidR="000A7E03">
              <w:rPr>
                <w:rFonts w:asciiTheme="minorHAnsi" w:hAnsiTheme="minorHAnsi" w:cs="Arial"/>
                <w:bCs/>
                <w:i/>
                <w:sz w:val="16"/>
                <w:szCs w:val="16"/>
              </w:rPr>
              <w:t>reflect mastery of the standards, a constructed response</w:t>
            </w:r>
            <w:proofErr w:type="gramStart"/>
            <w:r w:rsidR="000A7E03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, </w:t>
            </w:r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 and</w:t>
            </w:r>
            <w:proofErr w:type="gramEnd"/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 be completed independently. 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DC3F67" w:rsidRDefault="00DC3F67" w:rsidP="00DC3F67">
            <w:pPr>
              <w:pStyle w:val="NormalWeb"/>
              <w:rPr>
                <w:rFonts w:ascii="Verdana" w:hAnsi="Verdana" w:cs="Helvetica"/>
                <w:color w:val="000000"/>
                <w:sz w:val="27"/>
                <w:szCs w:val="27"/>
              </w:rPr>
            </w:pPr>
            <w:r>
              <w:rPr>
                <w:rFonts w:ascii="Verdana" w:hAnsi="Verdana" w:cs="Helvetica"/>
                <w:color w:val="000000"/>
                <w:sz w:val="27"/>
                <w:szCs w:val="27"/>
              </w:rPr>
              <w:t>Students will solve these four problems using expanded form and then choose one of the problems to solve using another strategy as well.</w:t>
            </w:r>
          </w:p>
          <w:p w:rsidR="00DC3F67" w:rsidRDefault="00DC3F67" w:rsidP="00DC3F67">
            <w:pPr>
              <w:pStyle w:val="NormalWeb"/>
              <w:rPr>
                <w:rFonts w:ascii="Verdana" w:hAnsi="Verdana" w:cs="Helvetica"/>
                <w:color w:val="000000"/>
                <w:sz w:val="27"/>
                <w:szCs w:val="27"/>
              </w:rPr>
            </w:pPr>
            <w:r>
              <w:rPr>
                <w:rFonts w:ascii="Verdana" w:hAnsi="Verdana" w:cs="Helvetica"/>
                <w:color w:val="000000"/>
                <w:sz w:val="27"/>
                <w:szCs w:val="27"/>
              </w:rPr>
              <w:t>196+398, 564+49, 486+235</w:t>
            </w:r>
          </w:p>
          <w:p w:rsidR="00DC3F67" w:rsidRDefault="00DC3F67" w:rsidP="00DC3F67">
            <w:pPr>
              <w:pStyle w:val="NormalWeb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Verdana" w:hAnsi="Verdana" w:cs="Helvetica"/>
                <w:color w:val="000000"/>
                <w:sz w:val="27"/>
                <w:szCs w:val="27"/>
              </w:rPr>
              <w:t>A family drove 320 miles on Monday, 290 miles on Tuesday, and 180 miles on Wednesday. How many total miles did they drive?</w:t>
            </w:r>
          </w:p>
          <w:p w:rsidR="00B71DCC" w:rsidRPr="00DC3F67" w:rsidRDefault="00B71DCC" w:rsidP="00DC3F67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4D09E1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4D09E1" w:rsidRPr="004D09E1" w:rsidRDefault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Resources</w:t>
            </w: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904315" w:rsidRPr="00904315" w:rsidRDefault="000A7E03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 xml:space="preserve">Technology &amp; </w:t>
            </w:r>
            <w:r w:rsidR="00904315" w:rsidRPr="00904315">
              <w:rPr>
                <w:rFonts w:asciiTheme="minorHAnsi" w:eastAsia="Arial" w:hAnsiTheme="minorHAnsi" w:cs="Arial"/>
                <w:b/>
              </w:rPr>
              <w:t xml:space="preserve">Resources </w:t>
            </w:r>
          </w:p>
          <w:p w:rsidR="00261A50" w:rsidRPr="00C67369" w:rsidRDefault="00904315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List the </w:t>
            </w:r>
            <w:r w:rsidR="000A7E03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technology and </w:t>
            </w: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>resources being used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 in the lesson</w:t>
            </w: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 (e.g., text, web sites, video, etc.)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C9701A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hyperlink r:id="rId6" w:history="1">
              <w:r w:rsidR="00DC3F67" w:rsidRPr="005B4550">
                <w:rPr>
                  <w:rStyle w:val="Hyperlink"/>
                  <w:rFonts w:asciiTheme="minorHAnsi" w:hAnsiTheme="minorHAnsi"/>
                </w:rPr>
                <w:t>https://www.youtube.com/watch?v=xVqqPwhZRDs</w:t>
              </w:r>
            </w:hyperlink>
            <w:r w:rsidR="00DC3F67">
              <w:rPr>
                <w:rFonts w:asciiTheme="minorHAnsi" w:hAnsiTheme="minorHAnsi"/>
              </w:rPr>
              <w:t xml:space="preserve"> 4:40 – 6:28 Common Core 3 Digit addition strategies. Video clip can be shown as a demonstration in the explanation.</w:t>
            </w: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904315" w:rsidRPr="00904315" w:rsidRDefault="00904315">
            <w:pPr>
              <w:rPr>
                <w:rFonts w:asciiTheme="minorHAnsi" w:eastAsia="Arial" w:hAnsiTheme="minorHAnsi" w:cs="Arial"/>
                <w:b/>
              </w:rPr>
            </w:pPr>
            <w:r w:rsidRPr="00904315">
              <w:rPr>
                <w:rFonts w:asciiTheme="minorHAnsi" w:eastAsia="Arial" w:hAnsiTheme="minorHAnsi" w:cs="Arial"/>
                <w:b/>
              </w:rPr>
              <w:t>Materials</w:t>
            </w:r>
          </w:p>
          <w:p w:rsidR="00261A50" w:rsidRPr="00904315" w:rsidRDefault="00904315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>List all materials being used in the lesson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261A50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904315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904315" w:rsidRPr="004D09E1" w:rsidRDefault="00904315" w:rsidP="00904315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/>
              </w:rPr>
              <w:t>Instructional  Plan</w:t>
            </w:r>
          </w:p>
        </w:tc>
      </w:tr>
      <w:tr w:rsidR="00470A46" w:rsidRPr="004D09E1" w:rsidTr="007A406A">
        <w:trPr>
          <w:trHeight w:val="24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026A1A" w:rsidRDefault="00470A46" w:rsidP="00026A1A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 xml:space="preserve">Number Talk </w:t>
            </w:r>
          </w:p>
          <w:p w:rsidR="0021332A" w:rsidRPr="0021332A" w:rsidRDefault="00470A46" w:rsidP="0021332A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During a number talk, </w:t>
            </w:r>
            <w:r w:rsidR="0021332A">
              <w:rPr>
                <w:rFonts w:asciiTheme="minorHAnsi" w:hAnsiTheme="minorHAnsi"/>
                <w:i/>
                <w:sz w:val="16"/>
                <w:szCs w:val="16"/>
              </w:rPr>
              <w:t>the t</w:t>
            </w:r>
            <w:r w:rsidR="0021332A" w:rsidRPr="0021332A">
              <w:rPr>
                <w:rFonts w:asciiTheme="minorHAnsi" w:hAnsiTheme="minorHAnsi"/>
                <w:i/>
                <w:sz w:val="16"/>
                <w:szCs w:val="16"/>
              </w:rPr>
              <w:t>eacher presents an equation for students to solve mentally or a quick image for students to determine the</w:t>
            </w:r>
          </w:p>
          <w:p w:rsidR="00470A46" w:rsidRDefault="0021332A" w:rsidP="0021332A">
            <w:pPr>
              <w:rPr>
                <w:rFonts w:asciiTheme="minorHAnsi" w:hAnsiTheme="minorHAnsi"/>
                <w:i/>
                <w:sz w:val="16"/>
                <w:szCs w:val="16"/>
              </w:rPr>
            </w:pPr>
            <w:proofErr w:type="gramStart"/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number</w:t>
            </w:r>
            <w:proofErr w:type="gramEnd"/>
            <w:r w:rsidRPr="0021332A">
              <w:rPr>
                <w:rFonts w:asciiTheme="minorHAnsi" w:hAnsiTheme="minorHAnsi"/>
                <w:i/>
                <w:sz w:val="16"/>
                <w:szCs w:val="16"/>
              </w:rPr>
              <w:t xml:space="preserve"> of objects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Students compute mentally using a variety of strategies in a short amou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nt of time (to promote fluency).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facilitates discussion by having various students share strategies (teacher may record strategies or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students may present/record their own strategie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s) and asks clarifying question.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facilitates discussion regarding efficiency of strategies presented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470A46" w:rsidRDefault="00470A46" w:rsidP="00470A46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Or</w:t>
            </w:r>
          </w:p>
          <w:p w:rsidR="00026A1A" w:rsidRDefault="00470A46" w:rsidP="00026A1A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Math Task</w:t>
            </w:r>
          </w:p>
          <w:p w:rsidR="00470A46" w:rsidRPr="00FA0F49" w:rsidRDefault="00470A46" w:rsidP="00470A46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 xml:space="preserve">A task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is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a word problem strategically posed to challenge students’ thinking about a concept or skill. Tasks should be used to e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xpose students to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unfamiliar, yet appropriate concepts before formal instruction in a meaningful context. Tasks should also be used to revisit concepts during and after formal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instruction in order to deepen students’ understanding of that particular concept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 Students work independently or in small groups, using paper and pencil to solve, sharing strategies in a discussion facilitated by the teacher.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DC3F67" w:rsidRPr="00DC3F67" w:rsidRDefault="00DC3F67" w:rsidP="00DC3F67">
            <w:pPr>
              <w:rPr>
                <w:rFonts w:asciiTheme="minorHAnsi" w:hAnsiTheme="minorHAnsi"/>
              </w:rPr>
            </w:pPr>
            <w:r w:rsidRPr="00DC3F67">
              <w:rPr>
                <w:rFonts w:asciiTheme="minorHAnsi" w:hAnsiTheme="minorHAnsi"/>
              </w:rPr>
              <w:t>Mrs. Gonzales bought 5 t-shirts at the mall. Each t-shirt cost $9.99. She also</w:t>
            </w:r>
          </w:p>
          <w:p w:rsidR="00DC3F67" w:rsidRPr="00DC3F67" w:rsidRDefault="00DC3F67" w:rsidP="00DC3F67">
            <w:pPr>
              <w:rPr>
                <w:rFonts w:asciiTheme="minorHAnsi" w:hAnsiTheme="minorHAnsi"/>
              </w:rPr>
            </w:pPr>
            <w:proofErr w:type="gramStart"/>
            <w:r w:rsidRPr="00DC3F67">
              <w:rPr>
                <w:rFonts w:asciiTheme="minorHAnsi" w:hAnsiTheme="minorHAnsi"/>
              </w:rPr>
              <w:t>had</w:t>
            </w:r>
            <w:proofErr w:type="gramEnd"/>
            <w:r w:rsidRPr="00DC3F67">
              <w:rPr>
                <w:rFonts w:asciiTheme="minorHAnsi" w:hAnsiTheme="minorHAnsi"/>
              </w:rPr>
              <w:t xml:space="preserve"> to pay a $3.99 tax for all the shirts. How much did she pay altogether? Use</w:t>
            </w:r>
          </w:p>
          <w:p w:rsidR="00DC3F67" w:rsidRPr="00DC3F67" w:rsidRDefault="00DC3F67" w:rsidP="00DC3F67">
            <w:pPr>
              <w:rPr>
                <w:rFonts w:asciiTheme="minorHAnsi" w:hAnsiTheme="minorHAnsi"/>
              </w:rPr>
            </w:pPr>
            <w:proofErr w:type="gramStart"/>
            <w:r w:rsidRPr="00DC3F67">
              <w:rPr>
                <w:rFonts w:asciiTheme="minorHAnsi" w:hAnsiTheme="minorHAnsi"/>
              </w:rPr>
              <w:t>the</w:t>
            </w:r>
            <w:proofErr w:type="gramEnd"/>
            <w:r w:rsidRPr="00DC3F67">
              <w:rPr>
                <w:rFonts w:asciiTheme="minorHAnsi" w:hAnsiTheme="minorHAnsi"/>
              </w:rPr>
              <w:t xml:space="preserve"> strategy that seems best. Explain how you arrived at your answer and show </w:t>
            </w:r>
          </w:p>
          <w:p w:rsidR="00470A46" w:rsidRPr="004D09E1" w:rsidRDefault="00DC3F67" w:rsidP="00DC3F67">
            <w:pPr>
              <w:rPr>
                <w:rFonts w:asciiTheme="minorHAnsi" w:hAnsiTheme="minorHAnsi"/>
              </w:rPr>
            </w:pPr>
            <w:proofErr w:type="gramStart"/>
            <w:r w:rsidRPr="00DC3F67">
              <w:rPr>
                <w:rFonts w:asciiTheme="minorHAnsi" w:hAnsiTheme="minorHAnsi"/>
              </w:rPr>
              <w:t>any</w:t>
            </w:r>
            <w:proofErr w:type="gramEnd"/>
            <w:r w:rsidRPr="00DC3F67">
              <w:rPr>
                <w:rFonts w:asciiTheme="minorHAnsi" w:hAnsiTheme="minorHAnsi"/>
              </w:rPr>
              <w:t xml:space="preserve"> work below.</w:t>
            </w: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8E47CB" w:rsidRDefault="00904315" w:rsidP="008E47CB">
            <w:pPr>
              <w:rPr>
                <w:rFonts w:asciiTheme="minorHAnsi" w:hAnsiTheme="minorHAnsi"/>
                <w:b/>
              </w:rPr>
            </w:pPr>
            <w:r w:rsidRPr="008E47CB">
              <w:rPr>
                <w:rFonts w:asciiTheme="minorHAnsi" w:hAnsiTheme="minorHAnsi"/>
                <w:b/>
              </w:rPr>
              <w:t>I Do</w:t>
            </w:r>
            <w:r w:rsidR="008E47CB">
              <w:rPr>
                <w:rFonts w:asciiTheme="minorHAnsi" w:hAnsiTheme="minorHAnsi"/>
                <w:b/>
              </w:rPr>
              <w:t xml:space="preserve"> </w:t>
            </w:r>
            <w:r w:rsidR="008E47CB" w:rsidRPr="008E47CB">
              <w:rPr>
                <w:rFonts w:asciiTheme="minorHAnsi" w:hAnsiTheme="minorHAnsi"/>
                <w:b/>
              </w:rPr>
              <w:t>(Modeling)</w:t>
            </w:r>
          </w:p>
          <w:p w:rsidR="00261A50" w:rsidRPr="008E47CB" w:rsidRDefault="008E47CB" w:rsidP="008E47CB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teacher demonstrates while thinking aloud about the process used.</w:t>
            </w:r>
            <w:r w:rsidRPr="008E47CB">
              <w:rPr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students participate by actively attending to the demonstration.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1F25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Warm up: </w:t>
            </w:r>
            <w:r w:rsidR="00DC3F67">
              <w:rPr>
                <w:rFonts w:asciiTheme="minorHAnsi" w:hAnsiTheme="minorHAnsi"/>
              </w:rPr>
              <w:t>Students will solve 37+45 using expanded form and will write an explanation of how they did that in complete sentences.</w:t>
            </w:r>
          </w:p>
          <w:p w:rsidR="001F2518" w:rsidRDefault="001F2518">
            <w:pPr>
              <w:rPr>
                <w:rFonts w:asciiTheme="minorHAnsi" w:hAnsiTheme="minorHAnsi"/>
              </w:rPr>
            </w:pPr>
          </w:p>
          <w:p w:rsidR="001F2518" w:rsidRDefault="001F25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Show students how to add numbers using expanded form by writing 2</w:t>
            </w:r>
            <w:r w:rsidR="00DC3F67">
              <w:rPr>
                <w:rFonts w:asciiTheme="minorHAnsi" w:hAnsiTheme="minorHAnsi"/>
              </w:rPr>
              <w:t>3</w:t>
            </w:r>
            <w:r>
              <w:rPr>
                <w:rFonts w:asciiTheme="minorHAnsi" w:hAnsiTheme="minorHAnsi"/>
              </w:rPr>
              <w:t>5+4</w:t>
            </w:r>
            <w:r w:rsidR="00DC3F67">
              <w:rPr>
                <w:rFonts w:asciiTheme="minorHAnsi" w:hAnsiTheme="minorHAnsi"/>
              </w:rPr>
              <w:t>6</w:t>
            </w:r>
            <w:r>
              <w:rPr>
                <w:rFonts w:asciiTheme="minorHAnsi" w:hAnsiTheme="minorHAnsi"/>
              </w:rPr>
              <w:t xml:space="preserve">7 on the board. Next you will break down each number into expanded form </w:t>
            </w:r>
            <w:r w:rsidR="001B75F8">
              <w:rPr>
                <w:rFonts w:asciiTheme="minorHAnsi" w:hAnsiTheme="minorHAnsi"/>
              </w:rPr>
              <w:t>20</w:t>
            </w:r>
            <w:r w:rsidR="00DC3F67">
              <w:rPr>
                <w:rFonts w:asciiTheme="minorHAnsi" w:hAnsiTheme="minorHAnsi"/>
              </w:rPr>
              <w:t>0+ 30</w:t>
            </w:r>
            <w:r w:rsidR="001B75F8">
              <w:rPr>
                <w:rFonts w:asciiTheme="minorHAnsi" w:hAnsiTheme="minorHAnsi"/>
              </w:rPr>
              <w:t>+5 and 40</w:t>
            </w:r>
            <w:r w:rsidR="00F14541">
              <w:rPr>
                <w:rFonts w:asciiTheme="minorHAnsi" w:hAnsiTheme="minorHAnsi"/>
              </w:rPr>
              <w:t>0+60</w:t>
            </w:r>
            <w:r w:rsidR="001B75F8">
              <w:rPr>
                <w:rFonts w:asciiTheme="minorHAnsi" w:hAnsiTheme="minorHAnsi"/>
              </w:rPr>
              <w:t>+7. Now that you have decomposed the number into</w:t>
            </w:r>
            <w:r w:rsidR="00F14541">
              <w:rPr>
                <w:rFonts w:asciiTheme="minorHAnsi" w:hAnsiTheme="minorHAnsi"/>
              </w:rPr>
              <w:t xml:space="preserve"> hundreds,</w:t>
            </w:r>
            <w:r w:rsidR="001B75F8">
              <w:rPr>
                <w:rFonts w:asciiTheme="minorHAnsi" w:hAnsiTheme="minorHAnsi"/>
              </w:rPr>
              <w:t xml:space="preserve"> tens</w:t>
            </w:r>
            <w:r w:rsidR="00F14541">
              <w:rPr>
                <w:rFonts w:asciiTheme="minorHAnsi" w:hAnsiTheme="minorHAnsi"/>
              </w:rPr>
              <w:t>,</w:t>
            </w:r>
            <w:r w:rsidR="001B75F8">
              <w:rPr>
                <w:rFonts w:asciiTheme="minorHAnsi" w:hAnsiTheme="minorHAnsi"/>
              </w:rPr>
              <w:t xml:space="preserve"> and ones</w:t>
            </w:r>
            <w:r w:rsidR="00F14541">
              <w:rPr>
                <w:rFonts w:asciiTheme="minorHAnsi" w:hAnsiTheme="minorHAnsi"/>
              </w:rPr>
              <w:t>,</w:t>
            </w:r>
            <w:r w:rsidR="001B75F8">
              <w:rPr>
                <w:rFonts w:asciiTheme="minorHAnsi" w:hAnsiTheme="minorHAnsi"/>
              </w:rPr>
              <w:t xml:space="preserve"> add the </w:t>
            </w:r>
            <w:r w:rsidR="00F14541">
              <w:rPr>
                <w:rFonts w:asciiTheme="minorHAnsi" w:hAnsiTheme="minorHAnsi"/>
              </w:rPr>
              <w:t>hundred</w:t>
            </w:r>
            <w:r w:rsidR="001B75F8">
              <w:rPr>
                <w:rFonts w:asciiTheme="minorHAnsi" w:hAnsiTheme="minorHAnsi"/>
              </w:rPr>
              <w:t>s 20</w:t>
            </w:r>
            <w:r w:rsidR="00F14541">
              <w:rPr>
                <w:rFonts w:asciiTheme="minorHAnsi" w:hAnsiTheme="minorHAnsi"/>
              </w:rPr>
              <w:t>0</w:t>
            </w:r>
            <w:r w:rsidR="001B75F8">
              <w:rPr>
                <w:rFonts w:asciiTheme="minorHAnsi" w:hAnsiTheme="minorHAnsi"/>
              </w:rPr>
              <w:t>+40</w:t>
            </w:r>
            <w:r w:rsidR="00F14541">
              <w:rPr>
                <w:rFonts w:asciiTheme="minorHAnsi" w:hAnsiTheme="minorHAnsi"/>
              </w:rPr>
              <w:t>0</w:t>
            </w:r>
            <w:r w:rsidR="001B75F8">
              <w:rPr>
                <w:rFonts w:asciiTheme="minorHAnsi" w:hAnsiTheme="minorHAnsi"/>
              </w:rPr>
              <w:t>=60</w:t>
            </w:r>
            <w:r w:rsidR="00F14541">
              <w:rPr>
                <w:rFonts w:asciiTheme="minorHAnsi" w:hAnsiTheme="minorHAnsi"/>
              </w:rPr>
              <w:t>0, the tens 30+60=90,</w:t>
            </w:r>
            <w:r w:rsidR="001B75F8">
              <w:rPr>
                <w:rFonts w:asciiTheme="minorHAnsi" w:hAnsiTheme="minorHAnsi"/>
              </w:rPr>
              <w:t xml:space="preserve"> and then the ones 5+7=12. Now you need to combine the 60</w:t>
            </w:r>
            <w:r w:rsidR="00F14541">
              <w:rPr>
                <w:rFonts w:asciiTheme="minorHAnsi" w:hAnsiTheme="minorHAnsi"/>
              </w:rPr>
              <w:t>0, 90,</w:t>
            </w:r>
            <w:r w:rsidR="001B75F8">
              <w:rPr>
                <w:rFonts w:asciiTheme="minorHAnsi" w:hAnsiTheme="minorHAnsi"/>
              </w:rPr>
              <w:t xml:space="preserve"> and 12, 12 can be decomposed into 10</w:t>
            </w:r>
            <w:r w:rsidR="00F14541">
              <w:rPr>
                <w:rFonts w:asciiTheme="minorHAnsi" w:hAnsiTheme="minorHAnsi"/>
              </w:rPr>
              <w:t xml:space="preserve"> and 2, you know 10 more than 90=100, so that hundred can be added to the 600=700 and you end up with 702.</w:t>
            </w:r>
          </w:p>
          <w:p w:rsidR="001F2518" w:rsidRDefault="001F2518">
            <w:pPr>
              <w:rPr>
                <w:rFonts w:asciiTheme="minorHAnsi" w:hAnsiTheme="minorHAnsi"/>
              </w:rPr>
            </w:pPr>
          </w:p>
          <w:p w:rsidR="001F2518" w:rsidRPr="004D09E1" w:rsidRDefault="001F2518">
            <w:pPr>
              <w:rPr>
                <w:rFonts w:asciiTheme="minorHAnsi" w:hAnsiTheme="minorHAnsi"/>
              </w:rPr>
            </w:pP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8E47CB" w:rsidRDefault="008E47CB" w:rsidP="008E47CB">
            <w:pPr>
              <w:rPr>
                <w:rFonts w:asciiTheme="minorHAnsi" w:hAnsiTheme="minorHAnsi"/>
                <w:b/>
              </w:rPr>
            </w:pPr>
            <w:r w:rsidRPr="008E47CB">
              <w:rPr>
                <w:rFonts w:asciiTheme="minorHAnsi" w:hAnsiTheme="minorHAnsi"/>
                <w:b/>
              </w:rPr>
              <w:t>We Do (Sharing)</w:t>
            </w:r>
          </w:p>
          <w:p w:rsidR="00261A50" w:rsidRPr="008E47CB" w:rsidRDefault="008E47CB" w:rsidP="008E47CB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 xml:space="preserve">The </w:t>
            </w:r>
            <w:r w:rsidRPr="008E47CB">
              <w:rPr>
                <w:rFonts w:asciiTheme="minorHAnsi" w:hAnsiTheme="minorHAnsi"/>
                <w:i/>
                <w:color w:val="auto"/>
                <w:sz w:val="16"/>
                <w:szCs w:val="16"/>
              </w:rPr>
              <w:t>teacher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 xml:space="preserve"> provides the direction and invites the students to participate.</w:t>
            </w:r>
            <w:r w:rsidRPr="008E47CB">
              <w:rPr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Students contribute ideas and information. Decision making is negotiated between the teacher and students.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1B75F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Repeat the above process with 3</w:t>
            </w:r>
            <w:r w:rsidR="00F14541">
              <w:rPr>
                <w:rFonts w:asciiTheme="minorHAnsi" w:hAnsiTheme="minorHAnsi"/>
              </w:rPr>
              <w:t>6</w:t>
            </w:r>
            <w:r>
              <w:rPr>
                <w:rFonts w:asciiTheme="minorHAnsi" w:hAnsiTheme="minorHAnsi"/>
              </w:rPr>
              <w:t>2+</w:t>
            </w:r>
            <w:r w:rsidR="00F14541">
              <w:rPr>
                <w:rFonts w:asciiTheme="minorHAnsi" w:hAnsiTheme="minorHAnsi"/>
              </w:rPr>
              <w:t>4</w:t>
            </w:r>
            <w:r>
              <w:rPr>
                <w:rFonts w:asciiTheme="minorHAnsi" w:hAnsiTheme="minorHAnsi"/>
              </w:rPr>
              <w:t>74 asking students to help decompose each number and to add the decomposed numbers up.</w:t>
            </w:r>
          </w:p>
          <w:p w:rsidR="001B75F8" w:rsidRDefault="001B75F8">
            <w:pPr>
              <w:rPr>
                <w:rFonts w:asciiTheme="minorHAnsi" w:hAnsiTheme="minorHAnsi"/>
              </w:rPr>
            </w:pPr>
          </w:p>
          <w:p w:rsidR="001B75F8" w:rsidRPr="004D09E1" w:rsidRDefault="001B75F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Repeat as needed.</w:t>
            </w:r>
          </w:p>
          <w:p w:rsidR="00261A50" w:rsidRPr="004D09E1" w:rsidRDefault="00261A50">
            <w:pPr>
              <w:rPr>
                <w:rFonts w:asciiTheme="minorHAnsi" w:hAnsiTheme="minorHAnsi"/>
              </w:rPr>
            </w:pP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8E47CB" w:rsidRDefault="008E47CB" w:rsidP="008E47CB">
            <w:pPr>
              <w:rPr>
                <w:rFonts w:asciiTheme="minorHAnsi" w:hAnsiTheme="minorHAnsi"/>
                <w:b/>
              </w:rPr>
            </w:pPr>
            <w:r w:rsidRPr="008E47CB">
              <w:rPr>
                <w:rFonts w:asciiTheme="minorHAnsi" w:hAnsiTheme="minorHAnsi"/>
                <w:b/>
              </w:rPr>
              <w:t>Few Do (Guiding)</w:t>
            </w:r>
          </w:p>
          <w:p w:rsidR="00261A50" w:rsidRPr="008E47CB" w:rsidRDefault="008E47CB" w:rsidP="008E47CB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teacher scaffolds help and provides support and corrective feedback.</w:t>
            </w:r>
            <w:r w:rsidRPr="008E47CB">
              <w:rPr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Students do the work collaboratively with minimal help as necessary from the teacher or other sources.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F145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Students will have 5 posted problems around the room and have the option of which 3 they can solve </w:t>
            </w:r>
            <w:r w:rsidR="00CD3BB5">
              <w:rPr>
                <w:rFonts w:asciiTheme="minorHAnsi" w:hAnsiTheme="minorHAnsi"/>
              </w:rPr>
              <w:t xml:space="preserve">using expanded form. </w:t>
            </w:r>
            <w:r>
              <w:rPr>
                <w:rFonts w:asciiTheme="minorHAnsi" w:hAnsiTheme="minorHAnsi"/>
              </w:rPr>
              <w:t>182+96, 559+262, 798+123, 497+155, 846+137</w:t>
            </w:r>
          </w:p>
          <w:p w:rsidR="00CD3BB5" w:rsidRDefault="00CD3BB5">
            <w:pPr>
              <w:rPr>
                <w:rFonts w:asciiTheme="minorHAnsi" w:hAnsiTheme="minorHAnsi"/>
              </w:rPr>
            </w:pPr>
          </w:p>
          <w:p w:rsidR="00CD3BB5" w:rsidRPr="004D09E1" w:rsidRDefault="00CD3B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Teacher will move from group to group providing support as needed or pulls a small group for more differentiated instruction. Whole class will share out answers and discuss the used of expanded form in solving addition problems. </w:t>
            </w: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8E47CB" w:rsidRDefault="008E47CB" w:rsidP="008E47CB">
            <w:pPr>
              <w:rPr>
                <w:rFonts w:asciiTheme="minorHAnsi" w:hAnsiTheme="minorHAnsi"/>
                <w:b/>
              </w:rPr>
            </w:pPr>
            <w:r w:rsidRPr="008E47CB">
              <w:rPr>
                <w:rFonts w:asciiTheme="minorHAnsi" w:hAnsiTheme="minorHAnsi"/>
                <w:b/>
              </w:rPr>
              <w:lastRenderedPageBreak/>
              <w:t>You Do (Applying)</w:t>
            </w:r>
          </w:p>
          <w:p w:rsidR="00261A50" w:rsidRPr="008E47CB" w:rsidRDefault="008E47CB" w:rsidP="00D07FB7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teacher offers support and encouragement as necessary.</w:t>
            </w:r>
            <w:r w:rsidRPr="008E47CB">
              <w:rPr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students work independently</w:t>
            </w:r>
            <w:r w:rsidR="00D07FB7">
              <w:rPr>
                <w:rFonts w:asciiTheme="minorHAnsi" w:hAnsiTheme="minorHAnsi"/>
                <w:i/>
                <w:sz w:val="16"/>
                <w:szCs w:val="16"/>
              </w:rPr>
              <w:t xml:space="preserve"> and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 xml:space="preserve"> are in control of </w:t>
            </w:r>
            <w:r w:rsidRPr="008E47CB">
              <w:rPr>
                <w:rFonts w:asciiTheme="minorHAnsi" w:hAnsiTheme="minorHAnsi"/>
                <w:i/>
                <w:color w:val="auto"/>
                <w:sz w:val="16"/>
                <w:szCs w:val="16"/>
              </w:rPr>
              <w:t>the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color w:val="auto"/>
                <w:sz w:val="16"/>
                <w:szCs w:val="16"/>
              </w:rPr>
              <w:t>ideas and information.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DC3F67" w:rsidRDefault="00DC3F67" w:rsidP="00DC3F67">
            <w:pPr>
              <w:pStyle w:val="NormalWeb"/>
              <w:rPr>
                <w:rFonts w:ascii="Verdana" w:hAnsi="Verdana" w:cs="Helvetica"/>
                <w:color w:val="000000"/>
                <w:sz w:val="27"/>
                <w:szCs w:val="27"/>
              </w:rPr>
            </w:pPr>
            <w:r>
              <w:rPr>
                <w:rFonts w:ascii="Verdana" w:hAnsi="Verdana" w:cs="Helvetica"/>
                <w:color w:val="000000"/>
                <w:sz w:val="27"/>
                <w:szCs w:val="27"/>
              </w:rPr>
              <w:t>Students will solve these four problems using expanded form and then choose one of the problems to solve using another strategy as well.</w:t>
            </w:r>
          </w:p>
          <w:p w:rsidR="00DC3F67" w:rsidRDefault="00DC3F67" w:rsidP="00DC3F67">
            <w:pPr>
              <w:pStyle w:val="NormalWeb"/>
              <w:rPr>
                <w:rFonts w:ascii="Verdana" w:hAnsi="Verdana" w:cs="Helvetica"/>
                <w:color w:val="000000"/>
                <w:sz w:val="27"/>
                <w:szCs w:val="27"/>
              </w:rPr>
            </w:pPr>
            <w:r>
              <w:rPr>
                <w:rFonts w:ascii="Verdana" w:hAnsi="Verdana" w:cs="Helvetica"/>
                <w:color w:val="000000"/>
                <w:sz w:val="27"/>
                <w:szCs w:val="27"/>
              </w:rPr>
              <w:t>196+398, 564+49, 486+235</w:t>
            </w:r>
          </w:p>
          <w:p w:rsidR="00DC3F67" w:rsidRDefault="00DC3F67" w:rsidP="00DC3F67">
            <w:pPr>
              <w:pStyle w:val="NormalWeb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Verdana" w:hAnsi="Verdana" w:cs="Helvetica"/>
                <w:color w:val="000000"/>
                <w:sz w:val="27"/>
                <w:szCs w:val="27"/>
              </w:rPr>
              <w:t>A family drove 320 miles on Monday, 290 miles on Tuesday, and 180 miles on Wednesday. How many total miles did they drive?</w:t>
            </w:r>
          </w:p>
          <w:p w:rsidR="00261A50" w:rsidRPr="004D09E1" w:rsidRDefault="00261A50" w:rsidP="0004652C">
            <w:pPr>
              <w:rPr>
                <w:rFonts w:asciiTheme="minorHAnsi" w:hAnsiTheme="minorHAnsi"/>
              </w:rPr>
            </w:pPr>
          </w:p>
        </w:tc>
      </w:tr>
    </w:tbl>
    <w:p w:rsidR="00261A50" w:rsidRPr="004D6E5C" w:rsidRDefault="004D6E5C">
      <w:pPr>
        <w:rPr>
          <w:rFonts w:asciiTheme="minorHAnsi" w:hAnsiTheme="minorHAnsi"/>
          <w:sz w:val="16"/>
          <w:szCs w:val="16"/>
        </w:rPr>
      </w:pPr>
      <w:r w:rsidRPr="004D6E5C">
        <w:rPr>
          <w:rFonts w:asciiTheme="minorHAnsi" w:hAnsiTheme="minorHAnsi"/>
          <w:sz w:val="16"/>
          <w:szCs w:val="16"/>
        </w:rPr>
        <w:t>Gradual Release descriptors adapted from http://greenspaceamdsb.pbworks.com/</w:t>
      </w:r>
    </w:p>
    <w:p w:rsidR="00261A50" w:rsidRPr="004D09E1" w:rsidRDefault="00261A50">
      <w:pPr>
        <w:rPr>
          <w:rFonts w:asciiTheme="minorHAnsi" w:hAnsiTheme="minorHAnsi"/>
        </w:rPr>
      </w:pPr>
    </w:p>
    <w:p w:rsidR="00261A50" w:rsidRPr="004D09E1" w:rsidRDefault="00261A50">
      <w:pPr>
        <w:rPr>
          <w:rFonts w:asciiTheme="minorHAnsi" w:hAnsiTheme="minorHAnsi"/>
        </w:rPr>
      </w:pPr>
    </w:p>
    <w:p w:rsidR="00261A50" w:rsidRPr="004D09E1" w:rsidRDefault="00261A50">
      <w:pPr>
        <w:rPr>
          <w:rFonts w:asciiTheme="minorHAnsi" w:hAnsiTheme="minorHAnsi"/>
        </w:rPr>
      </w:pPr>
    </w:p>
    <w:sectPr w:rsidR="00261A50" w:rsidRPr="004D09E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78E9"/>
    <w:multiLevelType w:val="hybridMultilevel"/>
    <w:tmpl w:val="D2A8F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C54F2"/>
    <w:multiLevelType w:val="multilevel"/>
    <w:tmpl w:val="FC9ED22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6FD874B0"/>
    <w:multiLevelType w:val="hybridMultilevel"/>
    <w:tmpl w:val="D2A8F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61A50"/>
    <w:rsid w:val="00026A1A"/>
    <w:rsid w:val="0004652C"/>
    <w:rsid w:val="00070F53"/>
    <w:rsid w:val="000A7E03"/>
    <w:rsid w:val="000E03C4"/>
    <w:rsid w:val="001B75F8"/>
    <w:rsid w:val="001C311A"/>
    <w:rsid w:val="001F2518"/>
    <w:rsid w:val="0021332A"/>
    <w:rsid w:val="002304D2"/>
    <w:rsid w:val="00261A50"/>
    <w:rsid w:val="00470A46"/>
    <w:rsid w:val="00471C54"/>
    <w:rsid w:val="004D09E1"/>
    <w:rsid w:val="004D6E5C"/>
    <w:rsid w:val="005819FE"/>
    <w:rsid w:val="00582664"/>
    <w:rsid w:val="00631096"/>
    <w:rsid w:val="0069168C"/>
    <w:rsid w:val="006C36D1"/>
    <w:rsid w:val="00782F3F"/>
    <w:rsid w:val="007A406A"/>
    <w:rsid w:val="0088222D"/>
    <w:rsid w:val="00893ADD"/>
    <w:rsid w:val="008E47CB"/>
    <w:rsid w:val="00904315"/>
    <w:rsid w:val="00AE4EB4"/>
    <w:rsid w:val="00B71DCC"/>
    <w:rsid w:val="00C2486E"/>
    <w:rsid w:val="00C67369"/>
    <w:rsid w:val="00C9701A"/>
    <w:rsid w:val="00CD3BB5"/>
    <w:rsid w:val="00D07FB7"/>
    <w:rsid w:val="00DC3F67"/>
    <w:rsid w:val="00F14541"/>
    <w:rsid w:val="00FA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71C54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B71D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3F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C3F67"/>
    <w:pPr>
      <w:spacing w:after="150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71C54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B71D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3F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C3F67"/>
    <w:pPr>
      <w:spacing w:after="150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1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VqqPwhZR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DPS 2014-15 Lesson Plan .docx</vt:lpstr>
    </vt:vector>
  </TitlesOfParts>
  <Company>Hewlett-Packard Company</Company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2014-15 Lesson Plan .docx</dc:title>
  <dc:creator>Michael Taranto</dc:creator>
  <cp:lastModifiedBy>teacher</cp:lastModifiedBy>
  <cp:revision>2</cp:revision>
  <cp:lastPrinted>2014-07-24T14:15:00Z</cp:lastPrinted>
  <dcterms:created xsi:type="dcterms:W3CDTF">2016-08-22T02:25:00Z</dcterms:created>
  <dcterms:modified xsi:type="dcterms:W3CDTF">2016-08-22T02:25:00Z</dcterms:modified>
</cp:coreProperties>
</file>